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06" w:rsidRPr="00B65406" w:rsidRDefault="00B65406" w:rsidP="00B65406">
      <w:pPr>
        <w:spacing w:after="0"/>
        <w:jc w:val="center"/>
        <w:rPr>
          <w:rFonts w:ascii="Times New Roman" w:hAnsi="Times New Roman" w:cs="Times New Roman"/>
          <w:b/>
          <w:sz w:val="24"/>
          <w:szCs w:val="24"/>
          <w:lang w:val="id-ID"/>
        </w:rPr>
      </w:pPr>
      <w:r w:rsidRPr="00B65406">
        <w:rPr>
          <w:rFonts w:ascii="Times New Roman" w:hAnsi="Times New Roman" w:cs="Times New Roman"/>
          <w:b/>
          <w:sz w:val="24"/>
          <w:szCs w:val="24"/>
          <w:lang w:val="id-ID"/>
        </w:rPr>
        <w:t xml:space="preserve">TOTAL PENGADUAN MASYARAKAT PADA </w:t>
      </w:r>
    </w:p>
    <w:p w:rsidR="00B65406" w:rsidRPr="00B65406" w:rsidRDefault="00B65406" w:rsidP="00B65406">
      <w:pPr>
        <w:spacing w:after="0"/>
        <w:jc w:val="center"/>
        <w:rPr>
          <w:rFonts w:ascii="Times New Roman" w:hAnsi="Times New Roman" w:cs="Times New Roman"/>
          <w:b/>
          <w:sz w:val="24"/>
          <w:szCs w:val="24"/>
          <w:lang w:val="id-ID"/>
        </w:rPr>
      </w:pPr>
      <w:r w:rsidRPr="00B65406">
        <w:rPr>
          <w:rFonts w:ascii="Times New Roman" w:hAnsi="Times New Roman" w:cs="Times New Roman"/>
          <w:b/>
          <w:sz w:val="24"/>
          <w:szCs w:val="24"/>
          <w:lang w:val="id-ID"/>
        </w:rPr>
        <w:t xml:space="preserve">DINAS PENANAMAN MODAL PELAYANAN TERPADU DAN PERINDUSTRIAN </w:t>
      </w:r>
    </w:p>
    <w:p w:rsidR="0019624D" w:rsidRDefault="00B65406" w:rsidP="00B65406">
      <w:pPr>
        <w:spacing w:after="0"/>
        <w:jc w:val="center"/>
        <w:rPr>
          <w:rFonts w:ascii="Times New Roman" w:hAnsi="Times New Roman" w:cs="Times New Roman"/>
          <w:b/>
          <w:sz w:val="24"/>
          <w:szCs w:val="24"/>
          <w:lang w:val="id-ID"/>
        </w:rPr>
      </w:pPr>
      <w:r w:rsidRPr="00B65406">
        <w:rPr>
          <w:rFonts w:ascii="Times New Roman" w:hAnsi="Times New Roman" w:cs="Times New Roman"/>
          <w:b/>
          <w:sz w:val="24"/>
          <w:szCs w:val="24"/>
          <w:lang w:val="id-ID"/>
        </w:rPr>
        <w:t xml:space="preserve">KABUPATEN PADANG PARIAMAN </w:t>
      </w:r>
    </w:p>
    <w:p w:rsidR="00B65406" w:rsidRPr="00042E3E" w:rsidRDefault="00B65406" w:rsidP="00B65406">
      <w:pPr>
        <w:spacing w:after="0"/>
        <w:jc w:val="center"/>
        <w:rPr>
          <w:rFonts w:ascii="Times New Roman" w:hAnsi="Times New Roman" w:cs="Times New Roman"/>
          <w:b/>
          <w:sz w:val="12"/>
          <w:szCs w:val="24"/>
          <w:lang w:val="id-ID"/>
        </w:rPr>
      </w:pPr>
    </w:p>
    <w:tbl>
      <w:tblPr>
        <w:tblStyle w:val="TableGrid"/>
        <w:tblW w:w="0" w:type="auto"/>
        <w:jc w:val="center"/>
        <w:tblInd w:w="108" w:type="dxa"/>
        <w:tblLook w:val="04A0"/>
      </w:tblPr>
      <w:tblGrid>
        <w:gridCol w:w="661"/>
        <w:gridCol w:w="2318"/>
        <w:gridCol w:w="1830"/>
        <w:gridCol w:w="4027"/>
      </w:tblGrid>
      <w:tr w:rsidR="00B65406" w:rsidTr="000E3C67">
        <w:trPr>
          <w:trHeight w:val="575"/>
          <w:jc w:val="center"/>
        </w:trPr>
        <w:tc>
          <w:tcPr>
            <w:tcW w:w="661" w:type="dxa"/>
            <w:vAlign w:val="center"/>
          </w:tcPr>
          <w:p w:rsidR="00B65406" w:rsidRDefault="00B65406"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4148" w:type="dxa"/>
            <w:gridSpan w:val="2"/>
            <w:vAlign w:val="center"/>
          </w:tcPr>
          <w:p w:rsidR="00B65406" w:rsidRDefault="00B65406"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PENGADUAN MASYARAKAT</w:t>
            </w:r>
          </w:p>
        </w:tc>
        <w:tc>
          <w:tcPr>
            <w:tcW w:w="4027" w:type="dxa"/>
            <w:vAlign w:val="center"/>
          </w:tcPr>
          <w:p w:rsidR="00B65406" w:rsidRDefault="00B65406"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KET</w:t>
            </w:r>
            <w:r w:rsidR="006225C6">
              <w:rPr>
                <w:rFonts w:ascii="Times New Roman" w:hAnsi="Times New Roman" w:cs="Times New Roman"/>
                <w:b/>
                <w:sz w:val="24"/>
                <w:szCs w:val="24"/>
                <w:lang w:val="id-ID"/>
              </w:rPr>
              <w:t>/ HASIL</w:t>
            </w:r>
          </w:p>
        </w:tc>
      </w:tr>
      <w:tr w:rsidR="00B65406" w:rsidTr="00FA4666">
        <w:trPr>
          <w:trHeight w:val="824"/>
          <w:jc w:val="center"/>
        </w:trPr>
        <w:tc>
          <w:tcPr>
            <w:tcW w:w="661" w:type="dxa"/>
            <w:vAlign w:val="center"/>
          </w:tcPr>
          <w:p w:rsidR="00B65406" w:rsidRDefault="000E3C67"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2318" w:type="dxa"/>
          </w:tcPr>
          <w:p w:rsidR="00B65406" w:rsidRDefault="00B65406" w:rsidP="00B65406">
            <w:pPr>
              <w:jc w:val="center"/>
              <w:rPr>
                <w:rFonts w:ascii="Times New Roman" w:hAnsi="Times New Roman" w:cs="Times New Roman"/>
                <w:b/>
                <w:sz w:val="24"/>
                <w:szCs w:val="24"/>
                <w:lang w:val="id-ID"/>
              </w:rPr>
            </w:pPr>
            <w:r>
              <w:rPr>
                <w:rFonts w:ascii="Times New Roman" w:hAnsi="Times New Roman" w:cs="Times New Roman"/>
                <w:b/>
                <w:sz w:val="24"/>
                <w:szCs w:val="24"/>
                <w:lang w:val="id-ID"/>
              </w:rPr>
              <w:t>Jumlah Pengaduan Yang Harus Ditindaklanjuti</w:t>
            </w:r>
          </w:p>
        </w:tc>
        <w:tc>
          <w:tcPr>
            <w:tcW w:w="1830" w:type="dxa"/>
            <w:vAlign w:val="center"/>
          </w:tcPr>
          <w:p w:rsidR="00B65406" w:rsidRDefault="000E3C67"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32</w:t>
            </w:r>
          </w:p>
        </w:tc>
        <w:tc>
          <w:tcPr>
            <w:tcW w:w="4027" w:type="dxa"/>
            <w:vAlign w:val="center"/>
          </w:tcPr>
          <w:p w:rsidR="00B65406" w:rsidRDefault="000E3C67"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w:t>
            </w:r>
          </w:p>
        </w:tc>
      </w:tr>
      <w:tr w:rsidR="00B65406" w:rsidTr="00FA4666">
        <w:trPr>
          <w:trHeight w:val="4394"/>
          <w:jc w:val="center"/>
        </w:trPr>
        <w:tc>
          <w:tcPr>
            <w:tcW w:w="661" w:type="dxa"/>
            <w:vAlign w:val="center"/>
          </w:tcPr>
          <w:p w:rsidR="00B65406" w:rsidRDefault="000E3C67"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2</w:t>
            </w:r>
          </w:p>
        </w:tc>
        <w:tc>
          <w:tcPr>
            <w:tcW w:w="2318" w:type="dxa"/>
            <w:vAlign w:val="center"/>
          </w:tcPr>
          <w:p w:rsidR="00B65406" w:rsidRDefault="00B65406"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Jumlah Pengaduan Yang Sedang Proses</w:t>
            </w:r>
          </w:p>
        </w:tc>
        <w:tc>
          <w:tcPr>
            <w:tcW w:w="1830" w:type="dxa"/>
            <w:vAlign w:val="center"/>
          </w:tcPr>
          <w:p w:rsidR="00B65406" w:rsidRDefault="000E3C67"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1</w:t>
            </w:r>
          </w:p>
        </w:tc>
        <w:tc>
          <w:tcPr>
            <w:tcW w:w="4027" w:type="dxa"/>
          </w:tcPr>
          <w:p w:rsidR="000E3C67" w:rsidRDefault="000E3C67" w:rsidP="000C7880">
            <w:pPr>
              <w:jc w:val="both"/>
              <w:rPr>
                <w:rFonts w:ascii="Times New Roman" w:hAnsi="Times New Roman" w:cs="Times New Roman"/>
                <w:sz w:val="24"/>
                <w:szCs w:val="24"/>
                <w:lang w:val="id-ID"/>
              </w:rPr>
            </w:pPr>
            <w:r w:rsidRPr="000E3C67">
              <w:rPr>
                <w:rFonts w:ascii="Times New Roman" w:hAnsi="Times New Roman" w:cs="Times New Roman"/>
                <w:sz w:val="24"/>
                <w:szCs w:val="24"/>
                <w:lang w:val="id-ID"/>
              </w:rPr>
              <w:t>Pengaduan ini baru masuk</w:t>
            </w:r>
            <w:r>
              <w:rPr>
                <w:rFonts w:ascii="Times New Roman" w:hAnsi="Times New Roman" w:cs="Times New Roman"/>
                <w:sz w:val="24"/>
                <w:szCs w:val="24"/>
                <w:lang w:val="id-ID"/>
              </w:rPr>
              <w:t>/dilaporkan oleh masyarakat melalui surat pada hari kamis tanggal 09 Juli 2020</w:t>
            </w:r>
            <w:r w:rsidRPr="000E3C67">
              <w:rPr>
                <w:rFonts w:ascii="Times New Roman" w:hAnsi="Times New Roman" w:cs="Times New Roman"/>
                <w:sz w:val="24"/>
                <w:szCs w:val="24"/>
                <w:lang w:val="id-ID"/>
              </w:rPr>
              <w:t xml:space="preserve"> </w:t>
            </w:r>
            <w:r>
              <w:rPr>
                <w:rFonts w:ascii="Times New Roman" w:hAnsi="Times New Roman" w:cs="Times New Roman"/>
                <w:sz w:val="24"/>
                <w:szCs w:val="24"/>
                <w:lang w:val="id-ID"/>
              </w:rPr>
              <w:t>atas nama PT. Zulia Mentawai Rik, perihal pengaduan ini terkait perizinan tambang yang sangat memberatkan masyarakat dan juga sengketa tanah serta pengusaha belum mempunyai izin operasional pertambangan tetapi sudah melakukan penambangan.</w:t>
            </w:r>
          </w:p>
          <w:p w:rsidR="000E3C67" w:rsidRDefault="000E3C67" w:rsidP="000C7880">
            <w:pPr>
              <w:jc w:val="both"/>
              <w:rPr>
                <w:rFonts w:ascii="Times New Roman" w:hAnsi="Times New Roman" w:cs="Times New Roman"/>
                <w:sz w:val="24"/>
                <w:szCs w:val="24"/>
                <w:lang w:val="id-ID"/>
              </w:rPr>
            </w:pPr>
          </w:p>
          <w:p w:rsidR="000E3C67" w:rsidRPr="000E3C67" w:rsidRDefault="000E3C67" w:rsidP="000C7880">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Terkait hal ini DPMPTP bersama OPD Teknis akan melakukan atau menindaklnjuti serta melakukan tinjauan lapangan. </w:t>
            </w:r>
          </w:p>
        </w:tc>
      </w:tr>
      <w:tr w:rsidR="00B65406" w:rsidTr="00FA4666">
        <w:trPr>
          <w:trHeight w:val="2701"/>
          <w:jc w:val="center"/>
        </w:trPr>
        <w:tc>
          <w:tcPr>
            <w:tcW w:w="661" w:type="dxa"/>
            <w:vAlign w:val="center"/>
          </w:tcPr>
          <w:p w:rsidR="00B65406" w:rsidRDefault="000E3C67"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3</w:t>
            </w:r>
          </w:p>
        </w:tc>
        <w:tc>
          <w:tcPr>
            <w:tcW w:w="2318" w:type="dxa"/>
            <w:vAlign w:val="center"/>
          </w:tcPr>
          <w:p w:rsidR="00B65406" w:rsidRDefault="00B65406" w:rsidP="00FA4666">
            <w:pPr>
              <w:jc w:val="center"/>
              <w:rPr>
                <w:rFonts w:ascii="Times New Roman" w:hAnsi="Times New Roman" w:cs="Times New Roman"/>
                <w:b/>
                <w:sz w:val="24"/>
                <w:szCs w:val="24"/>
                <w:lang w:val="id-ID"/>
              </w:rPr>
            </w:pPr>
            <w:r>
              <w:rPr>
                <w:rFonts w:ascii="Times New Roman" w:hAnsi="Times New Roman" w:cs="Times New Roman"/>
                <w:b/>
                <w:sz w:val="24"/>
                <w:szCs w:val="24"/>
                <w:lang w:val="id-ID"/>
              </w:rPr>
              <w:t>Jumlah Pengaduan Yang Selesai Ditindaklanjuti</w:t>
            </w:r>
          </w:p>
        </w:tc>
        <w:tc>
          <w:tcPr>
            <w:tcW w:w="1830" w:type="dxa"/>
            <w:vAlign w:val="center"/>
          </w:tcPr>
          <w:p w:rsidR="00B65406" w:rsidRDefault="000E3C67" w:rsidP="000E3C67">
            <w:pPr>
              <w:jc w:val="center"/>
              <w:rPr>
                <w:rFonts w:ascii="Times New Roman" w:hAnsi="Times New Roman" w:cs="Times New Roman"/>
                <w:b/>
                <w:sz w:val="24"/>
                <w:szCs w:val="24"/>
                <w:lang w:val="id-ID"/>
              </w:rPr>
            </w:pPr>
            <w:r>
              <w:rPr>
                <w:rFonts w:ascii="Times New Roman" w:hAnsi="Times New Roman" w:cs="Times New Roman"/>
                <w:b/>
                <w:sz w:val="24"/>
                <w:szCs w:val="24"/>
                <w:lang w:val="id-ID"/>
              </w:rPr>
              <w:t>31</w:t>
            </w:r>
          </w:p>
        </w:tc>
        <w:tc>
          <w:tcPr>
            <w:tcW w:w="4027" w:type="dxa"/>
          </w:tcPr>
          <w:p w:rsidR="000E3C67" w:rsidRDefault="000E3C67" w:rsidP="000C7880">
            <w:pPr>
              <w:jc w:val="both"/>
              <w:rPr>
                <w:rFonts w:ascii="Times New Roman" w:hAnsi="Times New Roman" w:cs="Times New Roman"/>
                <w:sz w:val="24"/>
                <w:szCs w:val="24"/>
                <w:lang w:val="id-ID"/>
              </w:rPr>
            </w:pPr>
            <w:r>
              <w:rPr>
                <w:rFonts w:ascii="Times New Roman" w:hAnsi="Times New Roman" w:cs="Times New Roman"/>
                <w:sz w:val="24"/>
                <w:szCs w:val="24"/>
                <w:lang w:val="id-ID"/>
              </w:rPr>
              <w:t>Sebanyak 31 ( Tiga Puluh satu ) pengaduan yang masuk ke Dinas Penanaman Modal Pelayanan Terpadu dan Perindustrian Kabupaten Padang Pariaman</w:t>
            </w:r>
            <w:r w:rsidR="000C7880">
              <w:rPr>
                <w:rFonts w:ascii="Times New Roman" w:hAnsi="Times New Roman" w:cs="Times New Roman"/>
                <w:sz w:val="24"/>
                <w:szCs w:val="24"/>
                <w:lang w:val="id-ID"/>
              </w:rPr>
              <w:t xml:space="preserve"> baik melalui website, surat, sms/wa, langsung, media lainnya</w:t>
            </w:r>
            <w:r>
              <w:rPr>
                <w:rFonts w:ascii="Times New Roman" w:hAnsi="Times New Roman" w:cs="Times New Roman"/>
                <w:sz w:val="24"/>
                <w:szCs w:val="24"/>
                <w:lang w:val="id-ID"/>
              </w:rPr>
              <w:t xml:space="preserve"> telah selesai ditindaklanjuti</w:t>
            </w:r>
            <w:r w:rsidR="000C7880">
              <w:rPr>
                <w:rFonts w:ascii="Times New Roman" w:hAnsi="Times New Roman" w:cs="Times New Roman"/>
                <w:sz w:val="24"/>
                <w:szCs w:val="24"/>
                <w:lang w:val="id-ID"/>
              </w:rPr>
              <w:t xml:space="preserve"> dengan hasil :</w:t>
            </w:r>
          </w:p>
          <w:p w:rsidR="000C7880" w:rsidRPr="00042E3E" w:rsidRDefault="000C7880" w:rsidP="000C7880">
            <w:pPr>
              <w:jc w:val="both"/>
              <w:rPr>
                <w:rFonts w:ascii="Times New Roman" w:hAnsi="Times New Roman" w:cs="Times New Roman"/>
                <w:sz w:val="16"/>
                <w:szCs w:val="24"/>
                <w:lang w:val="id-ID"/>
              </w:rPr>
            </w:pPr>
          </w:p>
          <w:p w:rsidR="000C7880" w:rsidRDefault="000C7880" w:rsidP="000C7880">
            <w:pPr>
              <w:pStyle w:val="ListParagraph"/>
              <w:numPr>
                <w:ilvl w:val="0"/>
                <w:numId w:val="1"/>
              </w:numPr>
              <w:jc w:val="both"/>
              <w:rPr>
                <w:rFonts w:ascii="Times New Roman" w:hAnsi="Times New Roman" w:cs="Times New Roman"/>
                <w:sz w:val="24"/>
                <w:szCs w:val="24"/>
                <w:lang w:val="id-ID"/>
              </w:rPr>
            </w:pPr>
            <w:r>
              <w:rPr>
                <w:rFonts w:ascii="Times New Roman" w:hAnsi="Times New Roman" w:cs="Times New Roman"/>
                <w:sz w:val="24"/>
                <w:szCs w:val="24"/>
                <w:lang w:val="id-ID"/>
              </w:rPr>
              <w:t>Masyarakat mayoritas menyatakan puas atau pelayanan yang diberikan oleh DPMPTP Kabupaten Padang Pariaman karena kamudahan dalam pengurusan perizinan serta proses yang cepat dalam penerbitan izin dan ditambah dengan inovasi – inovasi yang diciptakan sangat membantu masyarakat/pelaku usaha, tetapi mereka juga manyarankan untuk tetap menciptakan inovasi berkualitas serta meningkatkan kemudahan pelayanan kepada masyarakat.</w:t>
            </w:r>
          </w:p>
          <w:p w:rsidR="00FA4666" w:rsidRDefault="00FA4666"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Default="00C25952" w:rsidP="00FA4666">
            <w:pPr>
              <w:pStyle w:val="ListParagraph"/>
              <w:jc w:val="both"/>
              <w:rPr>
                <w:rFonts w:ascii="Times New Roman" w:hAnsi="Times New Roman" w:cs="Times New Roman"/>
                <w:sz w:val="16"/>
                <w:szCs w:val="24"/>
                <w:lang w:val="id-ID"/>
              </w:rPr>
            </w:pPr>
          </w:p>
          <w:p w:rsidR="00C25952" w:rsidRPr="00042E3E" w:rsidRDefault="00C25952" w:rsidP="00FA4666">
            <w:pPr>
              <w:pStyle w:val="ListParagraph"/>
              <w:jc w:val="both"/>
              <w:rPr>
                <w:rFonts w:ascii="Times New Roman" w:hAnsi="Times New Roman" w:cs="Times New Roman"/>
                <w:sz w:val="16"/>
                <w:szCs w:val="24"/>
                <w:lang w:val="id-ID"/>
              </w:rPr>
            </w:pPr>
          </w:p>
          <w:p w:rsidR="000C7880" w:rsidRPr="000C7880" w:rsidRDefault="00FA4666" w:rsidP="000C7880">
            <w:pPr>
              <w:pStyle w:val="ListParagraph"/>
              <w:numPr>
                <w:ilvl w:val="0"/>
                <w:numId w:val="1"/>
              </w:num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Terkait pengaduan lain yang diajukan masyarakat yaitu mengenai tambak udang yang tidak sesuai dengan peraturan yang telah ditetapkan. Hal ini telah ditindaklanjuti dan DPMPTP sudah membuat surat kepada pelaku usaha untuk membuat tambak sesuai rekom tata ruang yang telah dikeluarkan dan pelaku usaha harus membuat surat pernyataan untuk kesanggupan ini atau perizinannya tidak bisa diterbitkan. </w:t>
            </w:r>
            <w:r w:rsidR="000C7880">
              <w:rPr>
                <w:rFonts w:ascii="Times New Roman" w:hAnsi="Times New Roman" w:cs="Times New Roman"/>
                <w:sz w:val="24"/>
                <w:szCs w:val="24"/>
                <w:lang w:val="id-ID"/>
              </w:rPr>
              <w:t xml:space="preserve"> </w:t>
            </w:r>
          </w:p>
        </w:tc>
      </w:tr>
    </w:tbl>
    <w:p w:rsidR="00042E3E" w:rsidRPr="00042E3E" w:rsidRDefault="00042E3E" w:rsidP="00042E3E">
      <w:pPr>
        <w:spacing w:after="0"/>
        <w:ind w:left="142"/>
        <w:jc w:val="both"/>
        <w:rPr>
          <w:rFonts w:ascii="Bookman Old Style" w:hAnsi="Bookman Old Style"/>
          <w:i/>
          <w:sz w:val="12"/>
          <w:szCs w:val="20"/>
          <w:lang w:val="id-ID"/>
        </w:rPr>
      </w:pPr>
    </w:p>
    <w:p w:rsidR="00B65406" w:rsidRDefault="00042E3E" w:rsidP="00042E3E">
      <w:pPr>
        <w:spacing w:after="0"/>
        <w:ind w:left="142"/>
        <w:jc w:val="both"/>
        <w:rPr>
          <w:rFonts w:ascii="Bookman Old Style" w:hAnsi="Bookman Old Style"/>
          <w:i/>
          <w:sz w:val="20"/>
          <w:szCs w:val="20"/>
          <w:lang w:val="id-ID"/>
        </w:rPr>
      </w:pPr>
      <w:r w:rsidRPr="00D322AD">
        <w:rPr>
          <w:rFonts w:ascii="Bookman Old Style" w:hAnsi="Bookman Old Style"/>
          <w:i/>
          <w:sz w:val="20"/>
          <w:szCs w:val="20"/>
          <w:lang w:val="id-ID"/>
        </w:rPr>
        <w:t>*</w:t>
      </w:r>
      <w:r>
        <w:rPr>
          <w:rFonts w:ascii="Bookman Old Style" w:hAnsi="Bookman Old Style"/>
          <w:i/>
          <w:sz w:val="20"/>
          <w:szCs w:val="20"/>
          <w:lang w:val="id-ID"/>
        </w:rPr>
        <w:t xml:space="preserve">Sumber : Buku Pengaduan, </w:t>
      </w:r>
      <w:r w:rsidRPr="00D322AD">
        <w:rPr>
          <w:rFonts w:ascii="Bookman Old Style" w:hAnsi="Bookman Old Style"/>
          <w:i/>
          <w:sz w:val="20"/>
          <w:szCs w:val="20"/>
          <w:lang w:val="id-ID"/>
        </w:rPr>
        <w:t>Melalui Website</w:t>
      </w:r>
      <w:r>
        <w:rPr>
          <w:rFonts w:ascii="Bookman Old Style" w:hAnsi="Bookman Old Style"/>
          <w:i/>
          <w:sz w:val="20"/>
          <w:szCs w:val="20"/>
          <w:lang w:val="id-ID"/>
        </w:rPr>
        <w:t xml:space="preserve"> ( </w:t>
      </w:r>
      <w:hyperlink r:id="rId5" w:history="1">
        <w:r w:rsidRPr="009C2211">
          <w:rPr>
            <w:rStyle w:val="Hyperlink"/>
            <w:rFonts w:ascii="Bookman Old Style" w:hAnsi="Bookman Old Style"/>
            <w:i/>
            <w:sz w:val="20"/>
            <w:szCs w:val="20"/>
            <w:lang w:val="id-ID"/>
          </w:rPr>
          <w:t>http://perizinan.padangpariamankab.go.id/</w:t>
        </w:r>
      </w:hyperlink>
      <w:r>
        <w:rPr>
          <w:rFonts w:ascii="Bookman Old Style" w:hAnsi="Bookman Old Style"/>
          <w:i/>
          <w:sz w:val="20"/>
          <w:szCs w:val="20"/>
          <w:lang w:val="id-ID"/>
        </w:rPr>
        <w:t xml:space="preserve"> ), SMS/WA, dan E-mail </w:t>
      </w:r>
      <w:r w:rsidRPr="00D322AD">
        <w:rPr>
          <w:rFonts w:ascii="Bookman Old Style" w:hAnsi="Bookman Old Style"/>
          <w:i/>
          <w:sz w:val="20"/>
          <w:szCs w:val="20"/>
          <w:lang w:val="id-ID"/>
        </w:rPr>
        <w:t>DPMPTP Kab. Padang Pariaman</w:t>
      </w:r>
    </w:p>
    <w:p w:rsidR="00C25952" w:rsidRDefault="00C25952" w:rsidP="00042E3E">
      <w:pPr>
        <w:spacing w:after="0"/>
        <w:ind w:left="142"/>
        <w:jc w:val="both"/>
        <w:rPr>
          <w:rFonts w:ascii="Bookman Old Style" w:hAnsi="Bookman Old Style"/>
          <w:i/>
          <w:sz w:val="20"/>
          <w:szCs w:val="20"/>
          <w:lang w:val="id-ID"/>
        </w:rPr>
      </w:pPr>
    </w:p>
    <w:p w:rsidR="00C25952" w:rsidRDefault="00C25952" w:rsidP="00042E3E">
      <w:pPr>
        <w:spacing w:after="0"/>
        <w:ind w:left="142"/>
        <w:jc w:val="both"/>
        <w:rPr>
          <w:rFonts w:ascii="Bookman Old Style" w:hAnsi="Bookman Old Style"/>
          <w:i/>
          <w:sz w:val="20"/>
          <w:szCs w:val="20"/>
          <w:lang w:val="id-ID"/>
        </w:rPr>
      </w:pPr>
    </w:p>
    <w:p w:rsidR="00C25952" w:rsidRDefault="00C25952" w:rsidP="00042E3E">
      <w:pPr>
        <w:spacing w:after="0"/>
        <w:ind w:left="142"/>
        <w:jc w:val="both"/>
        <w:rPr>
          <w:rFonts w:ascii="Bookman Old Style" w:hAnsi="Bookman Old Style"/>
          <w:i/>
          <w:sz w:val="20"/>
          <w:szCs w:val="20"/>
          <w:lang w:val="id-ID"/>
        </w:rPr>
      </w:pPr>
    </w:p>
    <w:p w:rsidR="00C25952" w:rsidRPr="007E6848" w:rsidRDefault="00C25952" w:rsidP="00C25952">
      <w:pPr>
        <w:tabs>
          <w:tab w:val="left" w:pos="1134"/>
        </w:tabs>
        <w:spacing w:after="0"/>
        <w:ind w:left="3119"/>
        <w:jc w:val="center"/>
        <w:rPr>
          <w:rFonts w:ascii="Times New Roman" w:hAnsi="Times New Roman" w:cs="Times New Roman"/>
          <w:b/>
          <w:sz w:val="24"/>
          <w:szCs w:val="24"/>
        </w:rPr>
      </w:pPr>
      <w:r w:rsidRPr="007E6848">
        <w:rPr>
          <w:rFonts w:ascii="Times New Roman" w:hAnsi="Times New Roman" w:cs="Times New Roman"/>
          <w:b/>
          <w:sz w:val="24"/>
          <w:szCs w:val="24"/>
        </w:rPr>
        <w:t>KEPALA DINAS PENANAMAN MODAL</w:t>
      </w:r>
    </w:p>
    <w:p w:rsidR="00C25952" w:rsidRPr="007E6848" w:rsidRDefault="00C25952" w:rsidP="00C25952">
      <w:pPr>
        <w:tabs>
          <w:tab w:val="left" w:pos="1134"/>
        </w:tabs>
        <w:spacing w:after="0"/>
        <w:ind w:left="3119"/>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2419671</wp:posOffset>
            </wp:positionH>
            <wp:positionV relativeFrom="paragraph">
              <wp:posOffset>16175</wp:posOffset>
            </wp:positionV>
            <wp:extent cx="2624455" cy="1352550"/>
            <wp:effectExtent l="19050" t="0" r="4445" b="0"/>
            <wp:wrapNone/>
            <wp:docPr id="1" name="Picture 1" descr="C:\Program Files\Apache Software Foundation\Tomcat 7.0\webapps\rubahnya_disini\data\ttd\ttd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Apache Software Foundation\Tomcat 7.0\webapps\rubahnya_disini\data\ttd\ttd_1.png"/>
                    <pic:cNvPicPr>
                      <a:picLocks noChangeAspect="1" noChangeArrowheads="1"/>
                    </pic:cNvPicPr>
                  </pic:nvPicPr>
                  <pic:blipFill>
                    <a:blip r:embed="rId6" cstate="print"/>
                    <a:srcRect/>
                    <a:stretch>
                      <a:fillRect/>
                    </a:stretch>
                  </pic:blipFill>
                  <pic:spPr bwMode="auto">
                    <a:xfrm>
                      <a:off x="0" y="0"/>
                      <a:ext cx="2624455" cy="1352550"/>
                    </a:xfrm>
                    <a:prstGeom prst="rect">
                      <a:avLst/>
                    </a:prstGeom>
                    <a:noFill/>
                    <a:ln w="9525">
                      <a:noFill/>
                      <a:miter lim="800000"/>
                      <a:headEnd/>
                      <a:tailEnd/>
                    </a:ln>
                  </pic:spPr>
                </pic:pic>
              </a:graphicData>
            </a:graphic>
          </wp:anchor>
        </w:drawing>
      </w:r>
      <w:r w:rsidRPr="007E6848">
        <w:rPr>
          <w:rFonts w:ascii="Times New Roman" w:hAnsi="Times New Roman" w:cs="Times New Roman"/>
          <w:b/>
          <w:sz w:val="24"/>
          <w:szCs w:val="24"/>
        </w:rPr>
        <w:t>PELAYANAN TERPADU DAN PERINDUSTRIAN</w:t>
      </w:r>
    </w:p>
    <w:p w:rsidR="00C25952" w:rsidRDefault="00C25952" w:rsidP="00C25952">
      <w:pPr>
        <w:tabs>
          <w:tab w:val="left" w:pos="1134"/>
        </w:tabs>
        <w:spacing w:after="0"/>
        <w:ind w:left="3119"/>
        <w:jc w:val="center"/>
        <w:rPr>
          <w:rFonts w:ascii="Times New Roman" w:hAnsi="Times New Roman" w:cs="Times New Roman"/>
          <w:b/>
          <w:sz w:val="24"/>
          <w:szCs w:val="24"/>
        </w:rPr>
      </w:pPr>
      <w:r w:rsidRPr="007E6848">
        <w:rPr>
          <w:rFonts w:ascii="Times New Roman" w:hAnsi="Times New Roman" w:cs="Times New Roman"/>
          <w:b/>
          <w:sz w:val="24"/>
          <w:szCs w:val="24"/>
        </w:rPr>
        <w:t>KABUPATEN PADANG PARIAMAN</w:t>
      </w:r>
    </w:p>
    <w:p w:rsidR="00C25952" w:rsidRDefault="00C25952" w:rsidP="00C25952">
      <w:pPr>
        <w:tabs>
          <w:tab w:val="left" w:pos="1134"/>
        </w:tabs>
        <w:spacing w:after="0"/>
        <w:ind w:left="3119"/>
        <w:jc w:val="center"/>
        <w:rPr>
          <w:rFonts w:ascii="Times New Roman" w:hAnsi="Times New Roman" w:cs="Times New Roman"/>
          <w:b/>
          <w:sz w:val="24"/>
          <w:szCs w:val="24"/>
        </w:rPr>
      </w:pPr>
    </w:p>
    <w:p w:rsidR="00C25952" w:rsidRDefault="00C25952" w:rsidP="00C25952">
      <w:pPr>
        <w:tabs>
          <w:tab w:val="left" w:pos="1134"/>
        </w:tabs>
        <w:spacing w:after="0"/>
        <w:ind w:left="3119"/>
        <w:jc w:val="center"/>
        <w:rPr>
          <w:rFonts w:ascii="Times New Roman" w:hAnsi="Times New Roman" w:cs="Times New Roman"/>
          <w:b/>
          <w:sz w:val="24"/>
          <w:szCs w:val="24"/>
        </w:rPr>
      </w:pPr>
    </w:p>
    <w:p w:rsidR="00C25952" w:rsidRDefault="00C25952" w:rsidP="00C25952">
      <w:pPr>
        <w:tabs>
          <w:tab w:val="left" w:pos="1134"/>
        </w:tabs>
        <w:spacing w:after="0"/>
        <w:ind w:left="3119"/>
        <w:jc w:val="center"/>
        <w:rPr>
          <w:rFonts w:ascii="Times New Roman" w:hAnsi="Times New Roman" w:cs="Times New Roman"/>
          <w:b/>
          <w:sz w:val="24"/>
          <w:szCs w:val="24"/>
        </w:rPr>
      </w:pPr>
    </w:p>
    <w:p w:rsidR="00C25952" w:rsidRDefault="00C25952" w:rsidP="00C25952">
      <w:pPr>
        <w:tabs>
          <w:tab w:val="left" w:pos="1134"/>
        </w:tabs>
        <w:spacing w:after="0"/>
        <w:ind w:left="3119"/>
        <w:jc w:val="center"/>
        <w:rPr>
          <w:rFonts w:ascii="Times New Roman" w:hAnsi="Times New Roman" w:cs="Times New Roman"/>
          <w:b/>
          <w:sz w:val="24"/>
          <w:szCs w:val="24"/>
        </w:rPr>
      </w:pPr>
    </w:p>
    <w:p w:rsidR="00C25952" w:rsidRDefault="00C25952" w:rsidP="00C25952">
      <w:pPr>
        <w:tabs>
          <w:tab w:val="left" w:pos="1134"/>
        </w:tabs>
        <w:spacing w:after="0"/>
        <w:ind w:left="3119"/>
        <w:jc w:val="center"/>
        <w:rPr>
          <w:rFonts w:ascii="Times New Roman" w:hAnsi="Times New Roman" w:cs="Times New Roman"/>
          <w:b/>
          <w:sz w:val="24"/>
          <w:szCs w:val="24"/>
          <w:u w:val="single"/>
        </w:rPr>
      </w:pPr>
      <w:r w:rsidRPr="007E6848">
        <w:rPr>
          <w:rFonts w:ascii="Times New Roman" w:hAnsi="Times New Roman" w:cs="Times New Roman"/>
          <w:b/>
          <w:sz w:val="24"/>
          <w:szCs w:val="24"/>
          <w:u w:val="single"/>
        </w:rPr>
        <w:t xml:space="preserve">RUDY REPENALDI RILIS, </w:t>
      </w:r>
      <w:proofErr w:type="gramStart"/>
      <w:r w:rsidRPr="007E6848">
        <w:rPr>
          <w:rFonts w:ascii="Times New Roman" w:hAnsi="Times New Roman" w:cs="Times New Roman"/>
          <w:b/>
          <w:sz w:val="24"/>
          <w:szCs w:val="24"/>
          <w:u w:val="single"/>
        </w:rPr>
        <w:t>S.STP.,</w:t>
      </w:r>
      <w:proofErr w:type="gramEnd"/>
      <w:r w:rsidRPr="007E6848">
        <w:rPr>
          <w:rFonts w:ascii="Times New Roman" w:hAnsi="Times New Roman" w:cs="Times New Roman"/>
          <w:b/>
          <w:sz w:val="24"/>
          <w:szCs w:val="24"/>
          <w:u w:val="single"/>
        </w:rPr>
        <w:t xml:space="preserve"> M.M</w:t>
      </w:r>
    </w:p>
    <w:p w:rsidR="00C25952" w:rsidRPr="007E6848" w:rsidRDefault="00C25952" w:rsidP="00C25952">
      <w:pPr>
        <w:tabs>
          <w:tab w:val="left" w:pos="1134"/>
        </w:tabs>
        <w:spacing w:after="0"/>
        <w:ind w:left="3119"/>
        <w:jc w:val="center"/>
        <w:rPr>
          <w:rFonts w:ascii="Times New Roman" w:hAnsi="Times New Roman" w:cs="Times New Roman"/>
          <w:sz w:val="24"/>
          <w:szCs w:val="24"/>
        </w:rPr>
      </w:pPr>
      <w:r>
        <w:rPr>
          <w:rFonts w:ascii="Times New Roman" w:hAnsi="Times New Roman" w:cs="Times New Roman"/>
          <w:sz w:val="24"/>
          <w:szCs w:val="24"/>
          <w:lang w:val="id-ID"/>
        </w:rPr>
        <w:t xml:space="preserve">Pembina Tk.I, </w:t>
      </w:r>
      <w:r>
        <w:rPr>
          <w:rFonts w:ascii="Times New Roman" w:hAnsi="Times New Roman" w:cs="Times New Roman"/>
          <w:sz w:val="24"/>
          <w:szCs w:val="24"/>
        </w:rPr>
        <w:t>NIP. 19790402 199803 1 003</w:t>
      </w:r>
    </w:p>
    <w:p w:rsidR="00C25952" w:rsidRPr="00C25952" w:rsidRDefault="00C25952" w:rsidP="00042E3E">
      <w:pPr>
        <w:spacing w:after="0"/>
        <w:ind w:left="142"/>
        <w:jc w:val="both"/>
        <w:rPr>
          <w:rFonts w:ascii="Bookman Old Style" w:hAnsi="Bookman Old Style"/>
          <w:sz w:val="20"/>
          <w:szCs w:val="20"/>
          <w:lang w:val="id-ID"/>
        </w:rPr>
      </w:pPr>
    </w:p>
    <w:sectPr w:rsidR="00C25952" w:rsidRPr="00C25952" w:rsidSect="00FA4666">
      <w:pgSz w:w="12240" w:h="20160" w:code="5"/>
      <w:pgMar w:top="567"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8747B"/>
    <w:multiLevelType w:val="hybridMultilevel"/>
    <w:tmpl w:val="667AA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compat/>
  <w:rsids>
    <w:rsidRoot w:val="00B65406"/>
    <w:rsid w:val="00042E3E"/>
    <w:rsid w:val="000C7880"/>
    <w:rsid w:val="000E3C67"/>
    <w:rsid w:val="006225C6"/>
    <w:rsid w:val="0062640E"/>
    <w:rsid w:val="00635A67"/>
    <w:rsid w:val="00785631"/>
    <w:rsid w:val="00812A4D"/>
    <w:rsid w:val="008A6288"/>
    <w:rsid w:val="00B65406"/>
    <w:rsid w:val="00C25952"/>
    <w:rsid w:val="00F05D51"/>
    <w:rsid w:val="00F712A8"/>
    <w:rsid w:val="00FA4666"/>
    <w:rsid w:val="00FC76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A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7880"/>
    <w:pPr>
      <w:ind w:left="720"/>
      <w:contextualSpacing/>
    </w:pPr>
  </w:style>
  <w:style w:type="character" w:styleId="Hyperlink">
    <w:name w:val="Hyperlink"/>
    <w:basedOn w:val="DefaultParagraphFont"/>
    <w:uiPriority w:val="99"/>
    <w:unhideWhenUsed/>
    <w:rsid w:val="00042E3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perizinan.padangpariamankab.g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2020-07-12T01:40:00Z</dcterms:created>
  <dcterms:modified xsi:type="dcterms:W3CDTF">2020-07-12T14:00:00Z</dcterms:modified>
</cp:coreProperties>
</file>